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3C" w:rsidRPr="0016753C" w:rsidRDefault="0016753C" w:rsidP="0016753C">
      <w:pPr>
        <w:rPr>
          <w:b/>
          <w:sz w:val="32"/>
          <w:szCs w:val="32"/>
        </w:rPr>
      </w:pPr>
      <w:r>
        <w:t xml:space="preserve">           </w:t>
      </w:r>
      <w:r>
        <w:rPr>
          <w:sz w:val="28"/>
          <w:szCs w:val="28"/>
        </w:rPr>
        <w:t xml:space="preserve">                          </w:t>
      </w:r>
      <w:r w:rsidRPr="0016753C">
        <w:rPr>
          <w:sz w:val="28"/>
          <w:szCs w:val="28"/>
        </w:rPr>
        <w:t xml:space="preserve">  </w:t>
      </w:r>
      <w:r w:rsidRPr="0016753C">
        <w:rPr>
          <w:b/>
          <w:sz w:val="32"/>
          <w:szCs w:val="32"/>
        </w:rPr>
        <w:t>Консультация для родителей</w:t>
      </w:r>
    </w:p>
    <w:p w:rsidR="0016753C" w:rsidRPr="0016753C" w:rsidRDefault="0016753C" w:rsidP="0016753C">
      <w:pPr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 xml:space="preserve">           «Игры для развития речи детей дошкольного возраста»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Важное значение</w:t>
      </w:r>
      <w:proofErr w:type="gramEnd"/>
      <w:r w:rsidRPr="0016753C">
        <w:rPr>
          <w:sz w:val="28"/>
          <w:szCs w:val="28"/>
        </w:rPr>
        <w:t xml:space="preserve">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</w:t>
      </w:r>
      <w:proofErr w:type="gramStart"/>
      <w:r w:rsidRPr="0016753C">
        <w:rPr>
          <w:sz w:val="28"/>
          <w:szCs w:val="28"/>
        </w:rPr>
        <w:t>услышанном</w:t>
      </w:r>
      <w:proofErr w:type="gramEnd"/>
      <w:r w:rsidRPr="0016753C">
        <w:rPr>
          <w:sz w:val="28"/>
          <w:szCs w:val="28"/>
        </w:rPr>
        <w:t xml:space="preserve">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</w:t>
      </w:r>
      <w:r w:rsidRPr="0016753C">
        <w:rPr>
          <w:sz w:val="28"/>
          <w:szCs w:val="28"/>
        </w:rPr>
        <w:lastRenderedPageBreak/>
        <w:t>устанавливать между ними сходство и различия.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Этот приём имеет </w:t>
      </w:r>
      <w:proofErr w:type="gramStart"/>
      <w:r w:rsidRPr="0016753C">
        <w:rPr>
          <w:sz w:val="28"/>
          <w:szCs w:val="28"/>
        </w:rPr>
        <w:t>важное значение</w:t>
      </w:r>
      <w:proofErr w:type="gramEnd"/>
      <w:r w:rsidRPr="0016753C">
        <w:rPr>
          <w:sz w:val="28"/>
          <w:szCs w:val="28"/>
        </w:rPr>
        <w:t xml:space="preserve">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16753C">
        <w:rPr>
          <w:sz w:val="28"/>
          <w:szCs w:val="28"/>
        </w:rPr>
        <w:t>договаривания</w:t>
      </w:r>
      <w:proofErr w:type="spellEnd"/>
      <w:r w:rsidRPr="0016753C">
        <w:rPr>
          <w:sz w:val="28"/>
          <w:szCs w:val="28"/>
        </w:rPr>
        <w:t xml:space="preserve"> (</w:t>
      </w:r>
      <w:proofErr w:type="spellStart"/>
      <w:r w:rsidRPr="0016753C">
        <w:rPr>
          <w:sz w:val="28"/>
          <w:szCs w:val="28"/>
        </w:rPr>
        <w:t>потешки</w:t>
      </w:r>
      <w:proofErr w:type="spellEnd"/>
      <w:r w:rsidRPr="0016753C">
        <w:rPr>
          <w:sz w:val="28"/>
          <w:szCs w:val="28"/>
        </w:rPr>
        <w:t>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нужно назвать как можно больше прилагательных, описывающих предмет. Какой он?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Машинка — пожарная, красная, железная, быстрая, большая.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Карандаш — острый, желтый, деревянный, длинный.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Мишка — пушистый, мягкий, теплый, смешной.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Стакан — стеклянный, высокий, широкий, прозрачный, хрупкий, красивый.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Меняйтесь ролями. Играйте наоборот. Вы говорите: круглый, красный, резиновый, легкий, воздушный (шар). Ребенок отгадывает.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играем в игру «Что? Кто? Что делает? Какой?». </w:t>
      </w:r>
      <w:proofErr w:type="gramStart"/>
      <w:r w:rsidRPr="0016753C">
        <w:rPr>
          <w:sz w:val="28"/>
          <w:szCs w:val="28"/>
        </w:rPr>
        <w:t>Например: машина - металлическая, едет, гудит и т. д. Кто больше назовет слов, тот и победил.</w:t>
      </w:r>
      <w:proofErr w:type="gramEnd"/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Не забывайте играть в эту игру в магазине, описывая овощи, фрукты и т. д., на улице, описывая песок, воду, погоду.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"Вот такие мы – антонимы".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противоположного значения: формирует наглядно-образное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>Скажу я слово «высоко»,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(низко).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Скажу я слово «далеко»,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(близко)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Как играем: расскажите ребенку стихотворение: Вы говорите слово, а ребенок должен назвать слово с противоположным значением. Например: </w:t>
      </w:r>
      <w:proofErr w:type="gramStart"/>
      <w:r w:rsidRPr="0016753C">
        <w:rPr>
          <w:sz w:val="28"/>
          <w:szCs w:val="28"/>
        </w:rPr>
        <w:t>холодный</w:t>
      </w:r>
      <w:proofErr w:type="gramEnd"/>
      <w:r w:rsidRPr="0016753C">
        <w:rPr>
          <w:sz w:val="28"/>
          <w:szCs w:val="28"/>
        </w:rPr>
        <w:t xml:space="preserve">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  <w:proofErr w:type="gramEnd"/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Предложите ребенку игру "Объединяй-ка"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  <w:proofErr w:type="gramStart"/>
      <w:r w:rsidRPr="0016753C">
        <w:rPr>
          <w:sz w:val="28"/>
          <w:szCs w:val="28"/>
        </w:rPr>
        <w:t>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</w:t>
      </w:r>
      <w:proofErr w:type="gramEnd"/>
      <w:r w:rsidRPr="0016753C">
        <w:rPr>
          <w:sz w:val="28"/>
          <w:szCs w:val="28"/>
        </w:rPr>
        <w:t xml:space="preserve"> Спросите, для чего нам нужна обувь?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Так можно играть с различными понятиями: времена года, части суток, растения.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играйте наоборот. Вы говорите: «Фрукты», — ребенок их перечисляет.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«Скоро сказка сказывается»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Обучаем рассказыванию: учим связно </w:t>
      </w:r>
      <w:proofErr w:type="gramStart"/>
      <w:r w:rsidRPr="0016753C">
        <w:rPr>
          <w:sz w:val="28"/>
          <w:szCs w:val="28"/>
        </w:rPr>
        <w:t>рассказывать</w:t>
      </w:r>
      <w:proofErr w:type="gramEnd"/>
      <w:r w:rsidRPr="0016753C">
        <w:rPr>
          <w:sz w:val="28"/>
          <w:szCs w:val="28"/>
        </w:rPr>
        <w:t xml:space="preserve"> знакомые сказки, последовательно излагать события в них. </w:t>
      </w:r>
      <w:proofErr w:type="gramStart"/>
      <w:r w:rsidRPr="0016753C">
        <w:rPr>
          <w:sz w:val="28"/>
          <w:szCs w:val="28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покажите шкатулку, скажите, что в ней живут сказки. Начните рассказывать одну из них: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Стоит в поле теремок-теремок.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Он не низок, не высок.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Бежит мимо мышка-норушка: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«Тук-тук, кто в теремочке живет?».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Как называется эта сказка?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 xml:space="preserve">     - О чем в ней говорится?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Кто еще пришел в теремок?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Что случилось в конце? И т. д.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 можно разыграть сказку по ролям, будет еще лучше. Привлеките для этого всех членов семьи.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можно придумать другое окончание сказки.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«Рифмоплет».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Данная игра учит подбирать рифмы к словам, развивает чувство ритма.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Внимание: здесь важна рифма, а не смысл.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Поощряйте ребенка. Меняйтесь ролями. </w:t>
      </w:r>
      <w:proofErr w:type="gramStart"/>
      <w:r w:rsidRPr="0016753C">
        <w:rPr>
          <w:sz w:val="28"/>
          <w:szCs w:val="28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16753C">
        <w:rPr>
          <w:sz w:val="28"/>
          <w:szCs w:val="28"/>
        </w:rPr>
        <w:t>поскакушка</w:t>
      </w:r>
      <w:proofErr w:type="spellEnd"/>
      <w:r w:rsidRPr="0016753C">
        <w:rPr>
          <w:sz w:val="28"/>
          <w:szCs w:val="28"/>
        </w:rPr>
        <w:t xml:space="preserve"> и т. д. Если рифмы иссякнут, берите другое слово.</w:t>
      </w:r>
      <w:proofErr w:type="gramEnd"/>
      <w:r w:rsidRPr="0016753C">
        <w:rPr>
          <w:sz w:val="28"/>
          <w:szCs w:val="28"/>
        </w:rPr>
        <w:t xml:space="preserve"> Сочините с ребенком короткое стихотворение: На суку сидели две тетери, улетели — прилетели.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Лето красное пришло, много ягод принесло.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 </w:t>
      </w:r>
    </w:p>
    <w:p w:rsidR="00054BB6" w:rsidRDefault="00054BB6"/>
    <w:sectPr w:rsidR="00054BB6" w:rsidSect="001675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3C"/>
    <w:rsid w:val="00054BB6"/>
    <w:rsid w:val="0016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таньяна</cp:lastModifiedBy>
  <cp:revision>2</cp:revision>
  <dcterms:created xsi:type="dcterms:W3CDTF">2017-12-29T18:47:00Z</dcterms:created>
  <dcterms:modified xsi:type="dcterms:W3CDTF">2017-12-29T18:49:00Z</dcterms:modified>
</cp:coreProperties>
</file>